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AE374" w14:textId="77777777" w:rsidR="00BC5EA4" w:rsidRDefault="00BC5EA4" w:rsidP="00BC5EA4">
      <w:pPr>
        <w:spacing w:line="252" w:lineRule="auto"/>
        <w:ind w:left="72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2. PODZIM KLEPE NA VRÁTKA                     </w:t>
      </w:r>
    </w:p>
    <w:p w14:paraId="65B4C6B0" w14:textId="77777777" w:rsidR="00BC5EA4" w:rsidRDefault="00BC5EA4" w:rsidP="00BC5EA4">
      <w:pPr>
        <w:pBdr>
          <w:top w:val="nil"/>
          <w:left w:val="nil"/>
          <w:bottom w:val="nil"/>
          <w:right w:val="nil"/>
          <w:between w:val="nil"/>
        </w:pBdr>
        <w:spacing w:after="160" w:line="252" w:lineRule="auto"/>
        <w:ind w:left="1080"/>
        <w:jc w:val="both"/>
        <w:rPr>
          <w:rFonts w:ascii="Calibri" w:eastAsia="Calibri" w:hAnsi="Calibri" w:cs="Calibri"/>
          <w:color w:val="000000"/>
        </w:rPr>
      </w:pPr>
    </w:p>
    <w:p w14:paraId="63372DD8" w14:textId="77777777" w:rsidR="00BC5EA4" w:rsidRDefault="00BC5EA4" w:rsidP="00BC5EA4">
      <w:pPr>
        <w:jc w:val="both"/>
      </w:pPr>
      <w:r>
        <w:rPr>
          <w:rFonts w:ascii="Calibri" w:eastAsia="Calibri" w:hAnsi="Calibri" w:cs="Calibri"/>
          <w:b/>
        </w:rPr>
        <w:t>Záměr:</w:t>
      </w:r>
      <w:r>
        <w:rPr>
          <w:rFonts w:ascii="Calibri" w:eastAsia="Calibri" w:hAnsi="Calibri" w:cs="Calibri"/>
        </w:rPr>
        <w:t xml:space="preserve"> vnímat změnu ročního období a sním spojené aktivity (člověk a podzim)</w:t>
      </w:r>
    </w:p>
    <w:p w14:paraId="56E6A47D" w14:textId="77777777" w:rsidR="00BC5EA4" w:rsidRDefault="00BC5EA4" w:rsidP="00BC5EA4">
      <w:pPr>
        <w:jc w:val="both"/>
        <w:rPr>
          <w:rFonts w:ascii="Calibri" w:eastAsia="Calibri" w:hAnsi="Calibri" w:cs="Calibri"/>
        </w:rPr>
      </w:pPr>
    </w:p>
    <w:p w14:paraId="69413443" w14:textId="77777777" w:rsidR="00BC5EA4" w:rsidRDefault="00BC5EA4" w:rsidP="00BC5EA4">
      <w:pPr>
        <w:jc w:val="both"/>
      </w:pPr>
      <w:r>
        <w:rPr>
          <w:rFonts w:ascii="Calibri" w:eastAsia="Calibri" w:hAnsi="Calibri" w:cs="Calibri"/>
          <w:b/>
        </w:rPr>
        <w:t xml:space="preserve">Cíle: </w:t>
      </w:r>
    </w:p>
    <w:p w14:paraId="057EDAEA" w14:textId="77777777" w:rsidR="00BC5EA4" w:rsidRDefault="00BC5EA4" w:rsidP="00BC5EA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</w:rPr>
        <w:t>Rozvoj a užívání všech smyslů</w:t>
      </w:r>
    </w:p>
    <w:p w14:paraId="6EA0FE0C" w14:textId="77777777" w:rsidR="00BC5EA4" w:rsidRDefault="00BC5EA4" w:rsidP="00BC5EA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</w:rPr>
        <w:t>Rozvoj kultivovaného projevu</w:t>
      </w:r>
    </w:p>
    <w:p w14:paraId="313F17A8" w14:textId="77777777" w:rsidR="00BC5EA4" w:rsidRDefault="00BC5EA4" w:rsidP="00BC5EA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</w:rPr>
        <w:t>Rozvoj a kultivace představivosti a fantazie</w:t>
      </w:r>
    </w:p>
    <w:p w14:paraId="5C7B6744" w14:textId="77777777" w:rsidR="00BC5EA4" w:rsidRDefault="00BC5EA4" w:rsidP="00BC5EA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</w:rPr>
        <w:t>Rozvoj a kultivace mravního i estetického vnímání, cítění a prožívání</w:t>
      </w:r>
    </w:p>
    <w:p w14:paraId="05357060" w14:textId="77777777" w:rsidR="00BC5EA4" w:rsidRDefault="00BC5EA4" w:rsidP="00BC5EA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</w:rPr>
        <w:t>Osvojení si elementárních poznatků, schopností, dovedností pro navazování a rozvíjení vztahů dítěte k druhým lidem</w:t>
      </w:r>
    </w:p>
    <w:p w14:paraId="6E24D017" w14:textId="77777777" w:rsidR="00BC5EA4" w:rsidRDefault="00BC5EA4" w:rsidP="00BC5EA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</w:rPr>
        <w:t>Rozvoj schopnosti projevovat se autenticky, chovat se autonomně, aktivně se přizpůsobovat společenskému prostředí a zvládat jeho změny</w:t>
      </w:r>
    </w:p>
    <w:p w14:paraId="154FEB8F" w14:textId="77777777" w:rsidR="00BC5EA4" w:rsidRDefault="00BC5EA4" w:rsidP="00BC5EA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60" w:line="252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282AD301">
        <w:rPr>
          <w:rFonts w:ascii="Calibri" w:eastAsia="Calibri" w:hAnsi="Calibri" w:cs="Calibri"/>
          <w:color w:val="000000" w:themeColor="text1"/>
        </w:rPr>
        <w:t>Rozvoj schopnosti přizpůsobit se podmínkám vnějšího prostředí i jeho změnám</w:t>
      </w:r>
    </w:p>
    <w:p w14:paraId="360C8153" w14:textId="77777777" w:rsidR="00BC5EA4" w:rsidRDefault="00BC5EA4" w:rsidP="00BC5EA4">
      <w:pPr>
        <w:ind w:left="360"/>
        <w:jc w:val="both"/>
        <w:rPr>
          <w:rFonts w:ascii="Calibri" w:eastAsia="Calibri" w:hAnsi="Calibri" w:cs="Calibri"/>
          <w:b/>
          <w:bCs/>
        </w:rPr>
      </w:pPr>
    </w:p>
    <w:p w14:paraId="18CA25B8" w14:textId="77777777" w:rsidR="00BC5EA4" w:rsidRDefault="00BC5EA4" w:rsidP="00BC5EA4">
      <w:pPr>
        <w:ind w:left="360"/>
        <w:jc w:val="center"/>
        <w:rPr>
          <w:rFonts w:ascii="Calibri" w:eastAsia="Calibri" w:hAnsi="Calibri" w:cs="Calibri"/>
          <w:b/>
          <w:bCs/>
        </w:rPr>
      </w:pPr>
      <w:r>
        <w:rPr>
          <w:noProof/>
        </w:rPr>
        <w:drawing>
          <wp:inline distT="0" distB="0" distL="0" distR="0" wp14:anchorId="45459263" wp14:editId="190DB709">
            <wp:extent cx="2943225" cy="2943225"/>
            <wp:effectExtent l="0" t="0" r="0" b="0"/>
            <wp:docPr id="13744896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48965" name="Picture 13744896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5D225" w14:textId="77777777" w:rsidR="00BC5EA4" w:rsidRDefault="00BC5EA4" w:rsidP="00BC5EA4">
      <w:pPr>
        <w:ind w:left="360"/>
        <w:jc w:val="both"/>
        <w:rPr>
          <w:rFonts w:ascii="Calibri" w:eastAsia="Calibri" w:hAnsi="Calibri" w:cs="Calibri"/>
        </w:rPr>
      </w:pPr>
    </w:p>
    <w:p w14:paraId="462BA82A" w14:textId="77777777" w:rsidR="00BC5EA4" w:rsidRDefault="00BC5EA4" w:rsidP="00BC5EA4">
      <w:pPr>
        <w:ind w:left="360"/>
        <w:jc w:val="both"/>
        <w:rPr>
          <w:rFonts w:ascii="Calibri" w:eastAsia="Calibri" w:hAnsi="Calibri" w:cs="Calibri"/>
        </w:rPr>
      </w:pPr>
    </w:p>
    <w:p w14:paraId="13DF1B1E" w14:textId="77777777" w:rsidR="00BC5EA4" w:rsidRDefault="00BC5EA4" w:rsidP="00BC5EA4">
      <w:pPr>
        <w:jc w:val="both"/>
      </w:pPr>
      <w:r>
        <w:rPr>
          <w:rFonts w:ascii="Calibri" w:eastAsia="Calibri" w:hAnsi="Calibri" w:cs="Calibri"/>
          <w:b/>
          <w:u w:val="single"/>
        </w:rPr>
        <w:t>Podtémata:</w:t>
      </w:r>
    </w:p>
    <w:p w14:paraId="712008CA" w14:textId="77777777" w:rsidR="00BC5EA4" w:rsidRDefault="00BC5EA4" w:rsidP="00BC5EA4">
      <w:pPr>
        <w:jc w:val="both"/>
        <w:rPr>
          <w:rFonts w:ascii="Calibri" w:eastAsia="Calibri" w:hAnsi="Calibri" w:cs="Calibri"/>
          <w:b/>
          <w:u w:val="single"/>
        </w:rPr>
      </w:pPr>
    </w:p>
    <w:p w14:paraId="74FE24BE" w14:textId="77777777" w:rsidR="00BC5EA4" w:rsidRDefault="00BC5EA4" w:rsidP="00BC5EA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</w:rPr>
        <w:t xml:space="preserve">Vítej, podzime </w:t>
      </w:r>
      <w:r>
        <w:rPr>
          <w:rFonts w:ascii="Calibri" w:eastAsia="Calibri" w:hAnsi="Calibri" w:cs="Calibri"/>
          <w:b/>
          <w:i/>
        </w:rPr>
        <w:t>(Babí léto)</w:t>
      </w:r>
    </w:p>
    <w:p w14:paraId="54D47480" w14:textId="77777777" w:rsidR="00BC5EA4" w:rsidRPr="00CF2F25" w:rsidRDefault="00BC5EA4" w:rsidP="00BC5EA4">
      <w:pPr>
        <w:pStyle w:val="Odstavecseseznamem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 w:rsidRPr="00CF2F25">
        <w:rPr>
          <w:rFonts w:asciiTheme="majorHAnsi" w:hAnsiTheme="majorHAnsi" w:cstheme="majorHAnsi"/>
        </w:rPr>
        <w:t xml:space="preserve">Společně pozorujeme příchod podzimu a všímáme si změn, které se v přírodě kolem nás odehrávají. Hledáme barevné listy, pojmenováváme jejich barvy a pozorujeme stromy a jejich plody, například kaštany a žaludy. Co je to babí léto? Pomocí obrázků si ukazujeme typické znaky podzimu a porovnáváme je s tím, co sami vidíme venku. Učíme se typické znaky podzimu a říkáme si jaká máme roční období. Z přírodnin vyrábíme jednoduché podzimní výrobky, při kterých rozvíjíme jemnou motoriku a tvořivost. Učíme se podzimní básničky s pohybem, zpíváme písničky a při hře „Leze ježek“ napodobujeme pohyb zvířátka. Při čtení motivační pohádky trénujeme naslouchání příběhu a odpovídáme na doplňkové otázky ke čtenému textu. Nasloucháme a rozumíme slovním pokynům. Společně procházíme překážkovou </w:t>
      </w:r>
      <w:r w:rsidRPr="00CF2F25">
        <w:rPr>
          <w:rFonts w:asciiTheme="majorHAnsi" w:hAnsiTheme="majorHAnsi" w:cstheme="majorHAnsi"/>
        </w:rPr>
        <w:lastRenderedPageBreak/>
        <w:t>dráhu, u které trénujeme hrubou motoriku. Zaměříme se na zdravotní cviky na plochá chodidla – bosí chodník a chůze po kaštanech. Chůze po pavučině na koberci a nácvik rovnováhy chůzí po laně. Volná hra s kaštany a trénink špetkového úchopu.</w:t>
      </w:r>
    </w:p>
    <w:p w14:paraId="7586267E" w14:textId="77777777" w:rsidR="00BC5EA4" w:rsidRDefault="00BC5EA4" w:rsidP="00BC5EA4">
      <w:pPr>
        <w:pBdr>
          <w:top w:val="nil"/>
          <w:left w:val="nil"/>
          <w:bottom w:val="nil"/>
          <w:right w:val="nil"/>
          <w:between w:val="nil"/>
        </w:pBdr>
        <w:spacing w:after="160"/>
        <w:ind w:left="720"/>
        <w:jc w:val="both"/>
        <w:rPr>
          <w:rFonts w:ascii="Calibri" w:eastAsia="Calibri" w:hAnsi="Calibri" w:cs="Calibri"/>
          <w:color w:val="000000" w:themeColor="text1"/>
        </w:rPr>
      </w:pPr>
    </w:p>
    <w:p w14:paraId="367FA15E" w14:textId="77777777" w:rsidR="00BC5EA4" w:rsidRDefault="00BC5EA4" w:rsidP="00BC5EA4">
      <w:pPr>
        <w:pStyle w:val="Normlnweb"/>
        <w:numPr>
          <w:ilvl w:val="0"/>
          <w:numId w:val="8"/>
        </w:numPr>
        <w:rPr>
          <w:rFonts w:asciiTheme="majorHAnsi" w:hAnsiTheme="majorHAnsi" w:cstheme="majorHAnsi"/>
          <w:b/>
          <w:color w:val="000000"/>
        </w:rPr>
      </w:pPr>
      <w:r>
        <w:rPr>
          <w:rFonts w:asciiTheme="majorHAnsi" w:hAnsiTheme="majorHAnsi" w:cstheme="majorHAnsi"/>
          <w:b/>
          <w:color w:val="000000"/>
        </w:rPr>
        <w:t>Co se děje v lese? (Houby)</w:t>
      </w:r>
    </w:p>
    <w:p w14:paraId="595E54B6" w14:textId="77777777" w:rsidR="00BC5EA4" w:rsidRPr="00BB6CCC" w:rsidRDefault="00BC5EA4" w:rsidP="00BC5EA4">
      <w:pPr>
        <w:pStyle w:val="Normlnweb"/>
        <w:numPr>
          <w:ilvl w:val="0"/>
          <w:numId w:val="1"/>
        </w:numPr>
        <w:rPr>
          <w:rFonts w:asciiTheme="majorHAnsi" w:hAnsiTheme="majorHAnsi" w:cstheme="majorHAnsi"/>
          <w:b/>
          <w:color w:val="000000"/>
        </w:rPr>
      </w:pPr>
      <w:r>
        <w:rPr>
          <w:rFonts w:asciiTheme="majorHAnsi" w:hAnsiTheme="majorHAnsi" w:cstheme="majorHAnsi"/>
          <w:bCs/>
          <w:color w:val="000000"/>
        </w:rPr>
        <w:t>Vypravíme se společně do světa hub a seznámíme se s tím, co můžeme na podzim najít v lese.  Prohlížíme si demonstrační obrázky hub, pozorujeme jejich tvary, velikost a barvy a povídáme si o tom, kde houby rostou a proč jsou pro přírodu důležité. Naučíme se rozpoznávat některé známé druhy a vysvětlíme si, že ne všechny druhy hub jsou k jídlu.  Zpíváme píseň houby a hrajeme na orffovy nástroje, skládáme tematické puzzle a slepujeme je na papír, vyrábíme mochomůrku z papírového tácku. Hledáme správné řešení bludiště, kde pomůžeme houbaři najít všechny houby v lese. S dětmi pozorujeme podzimní změny na zahradě MŠ a hledáme houby – upozorňujeme na správné chování k houbám a že se chováme k přírodě s respektem. Hravou formou si vyzkoušíme, jaké je to být mladým houbařem.</w:t>
      </w:r>
    </w:p>
    <w:p w14:paraId="12E4A17D" w14:textId="77777777" w:rsidR="00BC5EA4" w:rsidRPr="00E603C0" w:rsidRDefault="00BC5EA4" w:rsidP="00BC5EA4">
      <w:pPr>
        <w:rPr>
          <w:rFonts w:ascii="Calibri" w:eastAsia="Calibri" w:hAnsi="Calibri" w:cs="Calibri"/>
        </w:rPr>
      </w:pPr>
    </w:p>
    <w:p w14:paraId="6813E3F1" w14:textId="77777777" w:rsidR="00BC5EA4" w:rsidRDefault="00BC5EA4" w:rsidP="00BC5EA4">
      <w:pPr>
        <w:jc w:val="both"/>
      </w:pPr>
    </w:p>
    <w:p w14:paraId="5E1C82D8" w14:textId="77777777" w:rsidR="00BC5EA4" w:rsidRPr="00BB6CCC" w:rsidRDefault="00BC5EA4" w:rsidP="00BC5EA4">
      <w:pPr>
        <w:pStyle w:val="Normlnweb"/>
        <w:numPr>
          <w:ilvl w:val="0"/>
          <w:numId w:val="7"/>
        </w:numPr>
        <w:rPr>
          <w:rFonts w:asciiTheme="majorHAnsi" w:hAnsiTheme="majorHAnsi" w:cstheme="majorBidi"/>
          <w:b/>
          <w:bCs/>
          <w:color w:val="000000"/>
        </w:rPr>
      </w:pPr>
      <w:r w:rsidRPr="282AD301">
        <w:rPr>
          <w:rFonts w:asciiTheme="majorHAnsi" w:hAnsiTheme="majorHAnsi" w:cstheme="majorBidi"/>
          <w:b/>
          <w:bCs/>
          <w:color w:val="000000" w:themeColor="text1"/>
        </w:rPr>
        <w:t>Podzimní sklizeň (Zelenina)</w:t>
      </w:r>
    </w:p>
    <w:p w14:paraId="06D480B3" w14:textId="77777777" w:rsidR="00BC5EA4" w:rsidRPr="00CF2F25" w:rsidRDefault="00BC5EA4" w:rsidP="00BC5EA4">
      <w:pPr>
        <w:pStyle w:val="Odstavecseseznamem"/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r w:rsidRPr="00CF2F25">
        <w:rPr>
          <w:rFonts w:asciiTheme="majorHAnsi" w:hAnsiTheme="majorHAnsi" w:cstheme="majorHAnsi"/>
        </w:rPr>
        <w:t>Povídáme si o zelenině, kterou známe ze zahrádky i z jídelníčku, a seznamujeme se s jejími názvy, barvou, velikostí, tvarem, vůní a chutí. Zeleninu si prohlížíme, osaháváme a ochutnáváme. Jednoduchými slovy popisujeme, jaká je. Povídáme si o tom, proč je zelenina důležitá pro naše zdraví a proč bychom ji měli zařazovat do jídelníčku. Seznamujeme se s tím, kde a jak zelenina roste, co potřebuje ke svému růstu a jak o ni zahradník pečuje. Učíme se, že zeleninu před jídlem důkladně oplachujeme vodou. Dramatizace: při hře na zahradníky napodobujeme sázení, zalévání, rytí a sklízení úrody. Procvičujeme třídění a porovnávání zeleniny podle velikosti a poznáváme ji také podle obrázků. Zpíváme píseň „Šel zahradník do zahrady“ a pohybově napodobujeme činnosti zahradníka. Zahrajeme si také hru, při které sbíráme zeleninu do košíku, a prostřednictvím těchto činností si přirozeně upevňujeme nové poznatky o zelenině a podzimní sklizni.</w:t>
      </w:r>
    </w:p>
    <w:p w14:paraId="2159F98B" w14:textId="77777777" w:rsidR="00BC5EA4" w:rsidRPr="00BB6CCC" w:rsidRDefault="00BC5EA4" w:rsidP="00BC5EA4">
      <w:pPr>
        <w:pStyle w:val="Odstavecseseznamem"/>
        <w:jc w:val="both"/>
        <w:rPr>
          <w:rFonts w:ascii="Calibri" w:eastAsia="Calibri" w:hAnsi="Calibri" w:cs="Calibri"/>
        </w:rPr>
      </w:pPr>
    </w:p>
    <w:p w14:paraId="13C70AE9" w14:textId="77777777" w:rsidR="00BC5EA4" w:rsidRDefault="00BC5EA4" w:rsidP="00BC5EA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14:paraId="55FA5613" w14:textId="77777777" w:rsidR="00BC5EA4" w:rsidRPr="007E7164" w:rsidRDefault="00BC5EA4" w:rsidP="00BC5EA4">
      <w:pPr>
        <w:pStyle w:val="Odstavecseseznamem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i/>
          <w:iCs/>
        </w:rPr>
      </w:pPr>
      <w:r w:rsidRPr="282AD301">
        <w:rPr>
          <w:rFonts w:ascii="Calibri" w:eastAsia="Calibri" w:hAnsi="Calibri" w:cs="Calibri"/>
          <w:b/>
          <w:bCs/>
        </w:rPr>
        <w:t>Podzimní sklizeň</w:t>
      </w:r>
      <w:r>
        <w:rPr>
          <w:rFonts w:ascii="Calibri" w:eastAsia="Calibri" w:hAnsi="Calibri" w:cs="Calibri"/>
          <w:b/>
          <w:bCs/>
        </w:rPr>
        <w:t xml:space="preserve"> (Ovoce)</w:t>
      </w:r>
    </w:p>
    <w:p w14:paraId="7FC4F10A" w14:textId="77777777" w:rsidR="00BC5EA4" w:rsidRDefault="00BC5EA4" w:rsidP="00BC5EA4">
      <w:pPr>
        <w:pStyle w:val="Odstavecseseznamem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  <w:i/>
          <w:iCs/>
        </w:rPr>
      </w:pPr>
      <w:r>
        <w:rPr>
          <w:rFonts w:ascii="Calibri" w:eastAsia="Calibri" w:hAnsi="Calibri" w:cs="Calibri"/>
        </w:rPr>
        <w:t xml:space="preserve">Seznámíme se s různými druhy ovoce, které dozrává na podzim. Budeme si povídat o tom, kde ovoce roste, jak vypadá, jakou má barvu, tvar, velikost a chuť. Poznáváme ovoce podle obrázků i skutečných plodů a pokusíme se jednotlivé druhy pojmenovat a ochutnat. Zaměříme se také na to, co se s ovocem děje, když dozraje a proč je pro naše tělo důležité. Povídáme si o našem nejoblíbenějším ovoci a jaké dobroty z něj můžeme uvařit. Připomínáme si důležitost správné hygieny před jídlem a také to, že ovoce před konzumací omýváme. Z modelíny modelujeme ovoce podle hraček z kuchyňky, tiskáme jablíčka na čtvrtku do naší sklenice jablek, skládáme puzzle s ovocem, učíme </w:t>
      </w:r>
      <w:r>
        <w:rPr>
          <w:rFonts w:ascii="Calibri" w:eastAsia="Calibri" w:hAnsi="Calibri" w:cs="Calibri"/>
        </w:rPr>
        <w:lastRenderedPageBreak/>
        <w:t>se barvy a seřazování podle velikosti. Učíme se rozeznat a pojmenovat základní tvary, zpíváme píseň Měla babka čtyři jablka a učíme se jednoduchý tanec.</w:t>
      </w:r>
    </w:p>
    <w:p w14:paraId="415FFA2E" w14:textId="77777777" w:rsidR="00BC5EA4" w:rsidRDefault="00BC5EA4" w:rsidP="00BC5EA4">
      <w:pPr>
        <w:pStyle w:val="Odstavecseseznamem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 w:themeColor="text1"/>
        </w:rPr>
      </w:pPr>
    </w:p>
    <w:p w14:paraId="1A0D7FC5" w14:textId="77777777" w:rsidR="00BC5EA4" w:rsidRDefault="00BC5EA4" w:rsidP="00BC5EA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14:paraId="12EB5FDE" w14:textId="77777777" w:rsidR="00BC5EA4" w:rsidRDefault="00BC5EA4" w:rsidP="00BC5EA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 w:line="252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282AD301">
        <w:rPr>
          <w:rFonts w:ascii="Calibri" w:eastAsia="Calibri" w:hAnsi="Calibri" w:cs="Calibri"/>
          <w:b/>
          <w:bCs/>
          <w:color w:val="000000" w:themeColor="text1"/>
        </w:rPr>
        <w:t>S větrem o závod</w:t>
      </w:r>
    </w:p>
    <w:p w14:paraId="6AC97D12" w14:textId="77777777" w:rsidR="00BC5EA4" w:rsidRPr="00CF2F25" w:rsidRDefault="00BC5EA4" w:rsidP="00BC5EA4">
      <w:pPr>
        <w:pStyle w:val="Odstavecseseznamem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CF2F25">
        <w:rPr>
          <w:rFonts w:asciiTheme="majorHAnsi" w:hAnsiTheme="majorHAnsi" w:cstheme="majorHAnsi"/>
        </w:rPr>
        <w:t>Seznamujeme se s typickými znaky podzimu, především s větrem, a povídáme si o různých typech počasí a o tom, jaké počasí máme nejraději. Učíme se správně pojmenovat druhy počasí. Na zahradě pozorujeme, co se ve větru děje – jak se pohybují listy, větve nebo tráva, a zkoušíme sami napodobit foukající vítr. Logopedická prevence: práce s dechem (foukání brčkem, foukání do papírového kapesníku). Povídáme si o drakovi, jak může vypadat, jaké má barvy a co potřebuje, aby mohl létat, a při výtvarné činnosti si vyrobíme draka podle vlastní představy. Názvy základních i doplňkových barev. Počítání mašliček na provázku u draka. Báseň „Foukej, větříčku“, při kterých procvičujeme paměť, rytmus a správnou výslovnost. Hrajeme pohybovou hru na větříčky a prostřednictvím jednoduchých her a pozorování si upevňujeme poznatky o podzimním počasí a změnách v přírodě. Procvičujeme také grafomotoriku, úchop psacích potřeb a práci s nůžkami.</w:t>
      </w:r>
    </w:p>
    <w:p w14:paraId="4ED008EF" w14:textId="77777777" w:rsidR="00BC5EA4" w:rsidRPr="00CF2F25" w:rsidRDefault="00BC5EA4" w:rsidP="00BC5EA4">
      <w:pPr>
        <w:spacing w:before="240" w:after="240"/>
        <w:rPr>
          <w:rFonts w:asciiTheme="majorHAnsi" w:eastAsia="Calibri" w:hAnsiTheme="majorHAnsi" w:cstheme="majorHAnsi"/>
          <w:color w:val="000000" w:themeColor="text1"/>
        </w:rPr>
      </w:pPr>
    </w:p>
    <w:p w14:paraId="1DF39A29" w14:textId="77777777" w:rsidR="00BC5EA4" w:rsidRDefault="00BC5EA4" w:rsidP="00BC5EA4">
      <w:pPr>
        <w:pBdr>
          <w:top w:val="nil"/>
          <w:left w:val="nil"/>
          <w:bottom w:val="nil"/>
          <w:right w:val="nil"/>
          <w:between w:val="nil"/>
        </w:pBdr>
        <w:spacing w:line="252" w:lineRule="auto"/>
      </w:pPr>
      <w:r w:rsidRPr="282AD30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                                                                        </w:t>
      </w:r>
    </w:p>
    <w:p w14:paraId="256DC880" w14:textId="77777777" w:rsidR="00BC5EA4" w:rsidRDefault="00BC5EA4" w:rsidP="00BC5EA4">
      <w:pPr>
        <w:pBdr>
          <w:top w:val="nil"/>
          <w:left w:val="nil"/>
          <w:bottom w:val="nil"/>
          <w:right w:val="nil"/>
          <w:between w:val="nil"/>
        </w:pBdr>
        <w:spacing w:after="160" w:line="252" w:lineRule="auto"/>
        <w:rPr>
          <w:b/>
          <w:sz w:val="32"/>
          <w:szCs w:val="32"/>
        </w:rPr>
      </w:pPr>
      <w:r w:rsidRPr="282AD301">
        <w:rPr>
          <w:b/>
          <w:bCs/>
          <w:sz w:val="32"/>
          <w:szCs w:val="32"/>
        </w:rPr>
        <w:t xml:space="preserve">           </w:t>
      </w:r>
      <w:r>
        <w:rPr>
          <w:b/>
          <w:sz w:val="32"/>
          <w:szCs w:val="32"/>
        </w:rPr>
        <w:t xml:space="preserve">  </w:t>
      </w:r>
    </w:p>
    <w:p w14:paraId="7FB1936A" w14:textId="77777777" w:rsidR="00BC5EA4" w:rsidRDefault="00BC5EA4" w:rsidP="00BC5EA4">
      <w:pPr>
        <w:pBdr>
          <w:top w:val="nil"/>
          <w:left w:val="nil"/>
          <w:bottom w:val="nil"/>
          <w:right w:val="nil"/>
          <w:between w:val="nil"/>
        </w:pBdr>
        <w:spacing w:after="160" w:line="252" w:lineRule="auto"/>
        <w:rPr>
          <w:b/>
          <w:sz w:val="32"/>
          <w:szCs w:val="32"/>
        </w:rPr>
      </w:pPr>
    </w:p>
    <w:p w14:paraId="5A713D32" w14:textId="77777777" w:rsidR="00BC5EA4" w:rsidRDefault="00BC5EA4" w:rsidP="00BC5EA4">
      <w:pPr>
        <w:pBdr>
          <w:top w:val="nil"/>
          <w:left w:val="nil"/>
          <w:bottom w:val="nil"/>
          <w:right w:val="nil"/>
          <w:between w:val="nil"/>
        </w:pBdr>
        <w:spacing w:after="160" w:line="252" w:lineRule="auto"/>
        <w:rPr>
          <w:b/>
          <w:sz w:val="32"/>
          <w:szCs w:val="32"/>
        </w:rPr>
      </w:pPr>
    </w:p>
    <w:p w14:paraId="78D1AA9E" w14:textId="77777777" w:rsidR="00B130E1" w:rsidRDefault="00B130E1"/>
    <w:sectPr w:rsidR="00B13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63E"/>
    <w:multiLevelType w:val="multilevel"/>
    <w:tmpl w:val="488A2D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4E51333"/>
    <w:multiLevelType w:val="hybridMultilevel"/>
    <w:tmpl w:val="2EE42888"/>
    <w:lvl w:ilvl="0" w:tplc="5C56E1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F8A7A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DAF2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DCE6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2E33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BEA0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FAD9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0ABD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869E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553201"/>
    <w:multiLevelType w:val="hybridMultilevel"/>
    <w:tmpl w:val="228CB2DA"/>
    <w:lvl w:ilvl="0" w:tplc="DE46AB2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E1F62D7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AFCABB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F1AFDB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2DEB54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9DABF7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B84EA1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3C0C58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260448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CD2E56"/>
    <w:multiLevelType w:val="multilevel"/>
    <w:tmpl w:val="ACB65CF2"/>
    <w:lvl w:ilvl="0">
      <w:start w:val="1"/>
      <w:numFmt w:val="bullet"/>
      <w:lvlText w:val="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sz w:val="24"/>
        <w:szCs w:val="24"/>
      </w:r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"/>
      <w:lvlJc w:val="left"/>
      <w:pPr>
        <w:ind w:left="4320" w:hanging="360"/>
      </w:pPr>
    </w:lvl>
    <w:lvl w:ilvl="6">
      <w:start w:val="1"/>
      <w:numFmt w:val="bullet"/>
      <w:lvlText w:val=""/>
      <w:lvlJc w:val="left"/>
      <w:pPr>
        <w:ind w:left="5040" w:hanging="360"/>
      </w:pPr>
      <w:rPr>
        <w:sz w:val="24"/>
        <w:szCs w:val="24"/>
      </w:r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"/>
      <w:lvlJc w:val="left"/>
      <w:pPr>
        <w:ind w:left="6480" w:hanging="360"/>
      </w:pPr>
    </w:lvl>
  </w:abstractNum>
  <w:abstractNum w:abstractNumId="4" w15:restartNumberingAfterBreak="0">
    <w:nsid w:val="3DE362E2"/>
    <w:multiLevelType w:val="hybridMultilevel"/>
    <w:tmpl w:val="0F3815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024DA2"/>
    <w:multiLevelType w:val="multilevel"/>
    <w:tmpl w:val="EEC6CB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F337F12"/>
    <w:multiLevelType w:val="hybridMultilevel"/>
    <w:tmpl w:val="2BB29A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B3FC1A"/>
    <w:multiLevelType w:val="hybridMultilevel"/>
    <w:tmpl w:val="FE769B0A"/>
    <w:lvl w:ilvl="0" w:tplc="6AE0A2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F14D7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4458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8CF0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F0FD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7EC4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4EF2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4010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7893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385517">
    <w:abstractNumId w:val="2"/>
  </w:num>
  <w:num w:numId="2" w16cid:durableId="1487941199">
    <w:abstractNumId w:val="1"/>
  </w:num>
  <w:num w:numId="3" w16cid:durableId="264575255">
    <w:abstractNumId w:val="7"/>
  </w:num>
  <w:num w:numId="4" w16cid:durableId="1135291695">
    <w:abstractNumId w:val="5"/>
  </w:num>
  <w:num w:numId="5" w16cid:durableId="55665395">
    <w:abstractNumId w:val="0"/>
  </w:num>
  <w:num w:numId="6" w16cid:durableId="1053309184">
    <w:abstractNumId w:val="3"/>
  </w:num>
  <w:num w:numId="7" w16cid:durableId="1830632182">
    <w:abstractNumId w:val="6"/>
  </w:num>
  <w:num w:numId="8" w16cid:durableId="12255303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EA4"/>
    <w:rsid w:val="006048E4"/>
    <w:rsid w:val="00B130E1"/>
    <w:rsid w:val="00BB06CF"/>
    <w:rsid w:val="00BC5EA4"/>
    <w:rsid w:val="00D3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B2858"/>
  <w15:chartTrackingRefBased/>
  <w15:docId w15:val="{A0A2C140-2DED-4D28-BCBA-C9987C1E0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BC5EA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C5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C5E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C5EA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5E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C5EA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C5E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C5E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C5E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C5E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C5EA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C5E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C5EA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C5EA4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C5EA4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C5EA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C5EA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C5EA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C5EA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C5E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C5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C5E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C5E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C5E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C5EA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C5EA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C5EA4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C5EA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C5EA4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C5EA4"/>
    <w:rPr>
      <w:b/>
      <w:bCs/>
      <w:smallCaps/>
      <w:color w:val="2E74B5" w:themeColor="accent1" w:themeShade="BF"/>
      <w:spacing w:val="5"/>
    </w:rPr>
  </w:style>
  <w:style w:type="paragraph" w:styleId="Normlnweb">
    <w:name w:val="Normal (Web)"/>
    <w:basedOn w:val="Normln"/>
    <w:uiPriority w:val="99"/>
    <w:unhideWhenUsed/>
    <w:rsid w:val="00BC5EA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776</Words>
  <Characters>4581</Characters>
  <Application>Microsoft Office Word</Application>
  <DocSecurity>0</DocSecurity>
  <Lines>38</Lines>
  <Paragraphs>10</Paragraphs>
  <ScaleCrop>false</ScaleCrop>
  <Company>HP</Company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Želvičky | MŠ Trhaňák</dc:creator>
  <cp:keywords/>
  <dc:description/>
  <cp:lastModifiedBy>Želvičky | MŠ Trhaňák</cp:lastModifiedBy>
  <cp:revision>2</cp:revision>
  <dcterms:created xsi:type="dcterms:W3CDTF">2026-09-18T11:26:00Z</dcterms:created>
  <dcterms:modified xsi:type="dcterms:W3CDTF">2026-09-18T11:27:00Z</dcterms:modified>
</cp:coreProperties>
</file>